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3287"/>
        <w:gridCol w:w="3075"/>
        <w:gridCol w:w="775"/>
        <w:gridCol w:w="563"/>
        <w:gridCol w:w="1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861" w:type="dxa"/>
            <w:gridSpan w:val="6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both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附件：需配备如下升级设备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设备</w:t>
            </w: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名称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功能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品牌/参数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单价（元）</w:t>
            </w: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数量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紫外线消毒监测传感器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1.监测紫外线灯工作状态，自动生成台账；</w:t>
            </w:r>
          </w:p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2.支持远程或定时控制紫外线灯的开关，方便管理；</w:t>
            </w:r>
          </w:p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3.提供未消毒提醒预警、紫外线灯使用满1000小时提醒预警服务。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bidi w:val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品牌：众食安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型号：PS1000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4G版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额定电压：250V～ 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最大电流：10A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最大功率：2500W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工作温度：0-50℃ 湿度：≤80%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温湿度监测传感器（主机）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1.联通温湿度节点数据，自动记录上传数据；</w:t>
            </w:r>
          </w:p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2.提供温湿度异常提醒预警服务。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品牌：众食安</w:t>
            </w:r>
          </w:p>
          <w:p>
            <w:pPr>
              <w:bidi w:val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型号：TH3000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4G版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无线规范：NBIOT、470mhz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工作电流：&lt;600mA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工作温度：-20℃ - 65℃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工作湿度：10%~90%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温湿度精度：温度 0.2℃,湿度 3%， 分辨率0.1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远程接入：开放协议云端对接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NFC：可绑定传感器设备进行通信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传感器接入能力：空旷距离大于200米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温湿度监测传感器（节点）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监测冰箱</w:t>
            </w: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/专间</w:t>
            </w: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内的实时温度湿度，app预警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bidi w:val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品牌：众食安</w:t>
            </w:r>
          </w:p>
          <w:p>
            <w:pPr>
              <w:bidi w:val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型号：TH2001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4G版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无线规范：470MHz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待机电流：&lt;20uA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工作电流：&lt;150mA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工作温度：-35℃ - 65℃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工作湿度：10%~90%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温湿度精度：温度0.2℃,湿度3%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消毒监测传感器（高温节点）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1.监测专间等工作间环境温湿度，自动记录上传数据；</w:t>
            </w:r>
          </w:p>
          <w:p>
            <w:pPr>
              <w:pStyle w:val="5"/>
              <w:snapToGrid w:val="0"/>
              <w:spacing w:before="156" w:after="156" w:line="240" w:lineRule="auto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2.提供温湿度异常提醒预警服务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bidi w:val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品牌：众食安</w:t>
            </w:r>
          </w:p>
          <w:p>
            <w:pPr>
              <w:bidi w:val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型号：TH7000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4G版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无线规范：470MHz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待机电流：&lt;20uA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工作电流：&lt;150mA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工作温度：-20℃ - 65℃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工作湿度：10%~90%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测量范围：-50℃ ~ 125℃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温湿度精度：温度0.2℃,湿度3%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智能留样打印机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使用食品留样打印设备打印留样标签纸，调取上方摄像头抓拍留样场景，抓拍留样图片并生成智能留样台账（含 2卷打印纸）。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bidi w:val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品牌：众食安</w:t>
            </w:r>
          </w:p>
          <w:p>
            <w:pPr>
              <w:bidi w:val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型号：GP-A3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5.5寸的大屏 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可选NFC功能 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5000mAh大容量电池 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自带2寸的打印机，票据标签二合一 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800万像素自动对焦摄像头，选配扫描头 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支持WiFi、蓝牙、USB、耳机、OTG（USB主机功能）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留样打印纸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20卷/组（包邮）。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智能晨检机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1.提供人员晨检服务，支持人脸识别考勤和体温测量，并自动生成台账；</w:t>
            </w:r>
          </w:p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  <w:t>2.提供人员健康证预警等服务；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bidi w:val="0"/>
              <w:jc w:val="left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品牌：众食安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型号：NX1W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WIFI版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功率：DC19V/1.9A适配器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工作环境：温度：0℃ ~ 40℃，湿度：＜90%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存储环境：温度：-25℃ ~ 60℃，湿度：＜60%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尺寸：21.5"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分辨率：1920*1080</w:t>
            </w:r>
          </w:p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亮度：200cd/m2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视频网关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接入阳光厨房视频，保证视频通常（AI分析前置设备）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集成信息点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/>
              </w:rPr>
            </w:pPr>
          </w:p>
        </w:tc>
        <w:tc>
          <w:tcPr>
            <w:tcW w:w="3075" w:type="dxa"/>
            <w:noWrap w:val="0"/>
            <w:vAlign w:val="center"/>
          </w:tcPr>
          <w:p>
            <w:pPr>
              <w:bidi w:val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AI视频分析智能监测服务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 w:val="0"/>
              <w:spacing w:before="156" w:after="156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监控视频画面智能分析抓拍，支持 后厨人员未戴工帽、未戴口罩、未穿工装、违规玩手机、垃圾桶未盖等场景的违规操作抓拍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3年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安装维护服务</w:t>
            </w:r>
          </w:p>
        </w:tc>
        <w:tc>
          <w:tcPr>
            <w:tcW w:w="3287" w:type="dxa"/>
            <w:noWrap w:val="0"/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 w:val="0"/>
              <w:spacing w:before="156" w:after="156"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包含安装、维护、培训、在线指导</w:t>
            </w:r>
          </w:p>
        </w:tc>
        <w:tc>
          <w:tcPr>
            <w:tcW w:w="30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3年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报价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1"/>
                <w:szCs w:val="21"/>
                <w:highlight w:val="none"/>
                <w:lang w:val="en-US"/>
              </w:rPr>
              <w:t>合计</w:t>
            </w:r>
          </w:p>
        </w:tc>
        <w:tc>
          <w:tcPr>
            <w:tcW w:w="8711" w:type="dxa"/>
            <w:gridSpan w:val="5"/>
            <w:noWrap w:val="0"/>
            <w:vAlign w:val="center"/>
          </w:tcPr>
          <w:p>
            <w:pPr>
              <w:pStyle w:val="5"/>
              <w:snapToGrid w:val="0"/>
              <w:spacing w:before="156" w:after="156" w:line="240" w:lineRule="auto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1"/>
                <w:szCs w:val="21"/>
                <w:highlight w:val="none"/>
                <w:lang w:val="en-US"/>
              </w:rPr>
              <w:t>元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人民币</w:t>
            </w:r>
          </w:p>
        </w:tc>
      </w:tr>
    </w:tbl>
    <w:p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31738"/>
    <w:rsid w:val="083612A8"/>
    <w:rsid w:val="12F87D1C"/>
    <w:rsid w:val="1A431738"/>
    <w:rsid w:val="1CC83A95"/>
    <w:rsid w:val="2CA57561"/>
    <w:rsid w:val="78AA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/>
    </w:pPr>
  </w:style>
  <w:style w:type="paragraph" w:styleId="4">
    <w:name w:val="Body Text Indent"/>
    <w:basedOn w:val="1"/>
    <w:next w:val="3"/>
    <w:qFormat/>
    <w:uiPriority w:val="0"/>
    <w:pPr>
      <w:spacing w:line="480" w:lineRule="auto"/>
      <w:ind w:firstLine="600"/>
    </w:pPr>
    <w:rPr>
      <w:sz w:val="28"/>
    </w:rPr>
  </w:style>
  <w:style w:type="paragraph" w:styleId="5">
    <w:name w:val="Plain Text"/>
    <w:basedOn w:val="1"/>
    <w:qFormat/>
    <w:uiPriority w:val="99"/>
    <w:pPr>
      <w:spacing w:beforeLines="50" w:afterLines="50" w:line="400" w:lineRule="exact"/>
      <w:ind w:firstLine="0" w:firstLineChars="0"/>
    </w:pPr>
    <w:rPr>
      <w:rFonts w:ascii="宋体" w:hAnsi="Courier New" w:eastAsia="宋体" w:cs="宋体"/>
      <w:kern w:val="0"/>
      <w:sz w:val="24"/>
      <w:szCs w:val="24"/>
      <w:lang w:val="zh-CN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2022-02-28T06:47:00Z</dcterms:created>
  <dc:creator>Administrator</dc:creator>
  <cp:lastModifiedBy>Administrator</cp:lastModifiedBy>
  <dcterms:modified xsi:type="dcterms:W3CDTF">2022-02-28T07:02:29Z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861F759AA1E24630AC24F6EDC82F42BF</vt:lpwstr>
  </property>
</Properties>
</file>